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22" w:rsidRPr="00493622" w:rsidRDefault="00493622" w:rsidP="005F52A8">
      <w:pPr>
        <w:pStyle w:val="Heading6"/>
        <w:jc w:val="center"/>
        <w:rPr>
          <w:rFonts w:ascii="Lato" w:hAnsi="Lato" w:cs="Arial"/>
          <w:b/>
          <w:bCs/>
          <w:color w:val="44546A"/>
          <w:sz w:val="40"/>
          <w:szCs w:val="36"/>
        </w:rPr>
      </w:pPr>
      <w:r w:rsidRPr="00493622">
        <w:rPr>
          <w:rFonts w:ascii="Lato" w:hAnsi="Lato" w:cs="Arial"/>
          <w:b/>
          <w:color w:val="44546A"/>
          <w:sz w:val="40"/>
          <w:szCs w:val="36"/>
        </w:rPr>
        <w:t>RK INTERNATIONAL MACHINE TOOLS LTD</w:t>
      </w:r>
    </w:p>
    <w:p w:rsidR="00493622" w:rsidRPr="006D23BB" w:rsidRDefault="00493622" w:rsidP="00DD560E">
      <w:pPr>
        <w:pStyle w:val="Heading7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:rsidR="00493622" w:rsidRPr="006D23BB" w:rsidRDefault="00493622" w:rsidP="00DD560E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Tel. No. 01322 447611   Facsimile No. 01322 447618</w:t>
      </w:r>
    </w:p>
    <w:p w:rsidR="00493622" w:rsidRDefault="00493622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5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6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www.rk-int.com</w:t>
        </w:r>
      </w:hyperlink>
    </w:p>
    <w:p w:rsidR="00376EAE" w:rsidRPr="00B408E9" w:rsidRDefault="00376EAE" w:rsidP="00A47EAF">
      <w:pPr>
        <w:tabs>
          <w:tab w:val="left" w:pos="1701"/>
        </w:tabs>
        <w:rPr>
          <w:rFonts w:ascii="Lato" w:hAnsi="Lato"/>
          <w:b/>
          <w:color w:val="44546A"/>
          <w:sz w:val="22"/>
          <w:szCs w:val="22"/>
        </w:rPr>
      </w:pPr>
    </w:p>
    <w:p w:rsidR="00A47EAF" w:rsidRPr="00B408E9" w:rsidRDefault="00A47EAF" w:rsidP="00376B30">
      <w:pPr>
        <w:tabs>
          <w:tab w:val="left" w:pos="1134"/>
          <w:tab w:val="left" w:pos="1701"/>
        </w:tabs>
        <w:rPr>
          <w:rFonts w:ascii="Lato" w:hAnsi="Lato"/>
          <w:b/>
          <w:color w:val="44546A"/>
          <w:sz w:val="28"/>
          <w:szCs w:val="22"/>
        </w:rPr>
      </w:pPr>
      <w:r w:rsidRPr="00B408E9">
        <w:rPr>
          <w:rFonts w:ascii="Lato" w:hAnsi="Lato"/>
          <w:b/>
          <w:color w:val="44546A"/>
          <w:sz w:val="28"/>
          <w:szCs w:val="22"/>
        </w:rPr>
        <w:t>Used</w:t>
      </w:r>
      <w:r w:rsidRPr="00B408E9">
        <w:rPr>
          <w:rFonts w:ascii="Lato" w:hAnsi="Lato"/>
          <w:b/>
          <w:color w:val="44546A"/>
          <w:sz w:val="28"/>
          <w:szCs w:val="22"/>
        </w:rPr>
        <w:tab/>
        <w:t>Colchester Student 2500 Gap Bed Centre Lathe</w:t>
      </w:r>
    </w:p>
    <w:p w:rsidR="00A47EAF" w:rsidRPr="00B408E9" w:rsidRDefault="00A47EAF" w:rsidP="00A47EAF">
      <w:pPr>
        <w:tabs>
          <w:tab w:val="left" w:pos="1080"/>
        </w:tabs>
        <w:rPr>
          <w:rFonts w:ascii="Lato" w:hAnsi="Lato"/>
          <w:b/>
          <w:color w:val="44546A"/>
          <w:sz w:val="22"/>
          <w:szCs w:val="22"/>
        </w:rPr>
      </w:pPr>
    </w:p>
    <w:p w:rsidR="00A47EAF" w:rsidRPr="00B408E9" w:rsidRDefault="00A47EAF" w:rsidP="00A47EAF">
      <w:pPr>
        <w:tabs>
          <w:tab w:val="left" w:pos="1080"/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  <w:r w:rsidRPr="00B408E9">
        <w:rPr>
          <w:rFonts w:ascii="Lato" w:hAnsi="Lato"/>
          <w:b/>
          <w:color w:val="44546A"/>
          <w:sz w:val="22"/>
          <w:szCs w:val="22"/>
        </w:rPr>
        <w:t>Serial Number:</w:t>
      </w:r>
      <w:r w:rsidRPr="00B408E9">
        <w:rPr>
          <w:rFonts w:ascii="Lato" w:hAnsi="Lato"/>
          <w:b/>
          <w:color w:val="44546A"/>
          <w:sz w:val="22"/>
          <w:szCs w:val="22"/>
        </w:rPr>
        <w:tab/>
      </w:r>
      <w:r w:rsidR="00376B30" w:rsidRPr="00B408E9">
        <w:rPr>
          <w:rFonts w:ascii="Lato" w:hAnsi="Lato"/>
          <w:b/>
          <w:color w:val="44546A"/>
          <w:sz w:val="22"/>
          <w:szCs w:val="22"/>
        </w:rPr>
        <w:t>307737</w:t>
      </w:r>
    </w:p>
    <w:p w:rsidR="00A47EAF" w:rsidRDefault="00A47EAF" w:rsidP="00A47EAF">
      <w:pPr>
        <w:tabs>
          <w:tab w:val="left" w:pos="1080"/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  <w:r w:rsidRPr="00B408E9">
        <w:rPr>
          <w:rFonts w:ascii="Lato" w:hAnsi="Lato"/>
          <w:b/>
          <w:color w:val="44546A"/>
          <w:sz w:val="22"/>
          <w:szCs w:val="22"/>
        </w:rPr>
        <w:t>Year of Manufacture:</w:t>
      </w:r>
      <w:r w:rsidRPr="00B408E9">
        <w:rPr>
          <w:rFonts w:ascii="Lato" w:hAnsi="Lato"/>
          <w:b/>
          <w:color w:val="44546A"/>
          <w:sz w:val="22"/>
          <w:szCs w:val="22"/>
        </w:rPr>
        <w:tab/>
      </w:r>
      <w:r w:rsidR="00376B30" w:rsidRPr="00B408E9">
        <w:rPr>
          <w:rFonts w:ascii="Lato" w:hAnsi="Lato"/>
          <w:b/>
          <w:color w:val="44546A"/>
          <w:sz w:val="22"/>
          <w:szCs w:val="22"/>
        </w:rPr>
        <w:t>2009</w:t>
      </w:r>
    </w:p>
    <w:p w:rsidR="000D6273" w:rsidRDefault="000D6273" w:rsidP="000D6273">
      <w:pPr>
        <w:rPr>
          <w:rFonts w:ascii="Lato" w:hAnsi="La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458"/>
      </w:tblGrid>
      <w:tr w:rsidR="000D6273" w:rsidTr="000D6273">
        <w:tc>
          <w:tcPr>
            <w:tcW w:w="5070" w:type="dxa"/>
            <w:shd w:val="clear" w:color="auto" w:fill="DEEAF6" w:themeFill="accent1" w:themeFillTint="33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b/>
                <w:color w:val="44546A"/>
                <w:sz w:val="22"/>
                <w:szCs w:val="22"/>
                <w:lang w:eastAsia="en-US"/>
              </w:rPr>
              <w:t>MACHINE SPECIFICATION</w:t>
            </w:r>
          </w:p>
        </w:tc>
        <w:tc>
          <w:tcPr>
            <w:tcW w:w="3458" w:type="dxa"/>
            <w:shd w:val="clear" w:color="auto" w:fill="DEEAF6" w:themeFill="accent1" w:themeFillTint="33"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  <w:lang w:eastAsia="en-US"/>
              </w:rPr>
            </w:pP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Swing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330mm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Swing in the gap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450mm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Swing over the cross slide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210mm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Centre height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167mm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 xml:space="preserve">Distance between centres 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635mm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Main motor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2.2kW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Tailstock quill stroke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110mm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Tailstock taper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MT#3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Spindle bore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38mm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Spindle nose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D1-4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Spindle speed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40 – 2500rpm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Machine dimensions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1.9m x 0.9m x 1.35m</w:t>
            </w:r>
          </w:p>
        </w:tc>
      </w:tr>
      <w:tr w:rsidR="000D6273" w:rsidTr="000D6273">
        <w:tc>
          <w:tcPr>
            <w:tcW w:w="5070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Machine weight</w:t>
            </w:r>
          </w:p>
        </w:tc>
        <w:tc>
          <w:tcPr>
            <w:tcW w:w="3458" w:type="dxa"/>
            <w:hideMark/>
          </w:tcPr>
          <w:p w:rsidR="000D6273" w:rsidRDefault="000D6273" w:rsidP="000D6273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583kgs</w:t>
            </w:r>
          </w:p>
        </w:tc>
      </w:tr>
    </w:tbl>
    <w:p w:rsidR="000D6273" w:rsidRDefault="000D6273" w:rsidP="000D6273">
      <w:pPr>
        <w:rPr>
          <w:rFonts w:ascii="Lato" w:hAnsi="La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0D6273" w:rsidTr="000D6273">
        <w:tc>
          <w:tcPr>
            <w:tcW w:w="8528" w:type="dxa"/>
            <w:shd w:val="clear" w:color="auto" w:fill="DEEAF6" w:themeFill="accent1" w:themeFillTint="33"/>
            <w:hideMark/>
          </w:tcPr>
          <w:p w:rsidR="000D6273" w:rsidRDefault="000D6273" w:rsidP="000D6273">
            <w:pPr>
              <w:rPr>
                <w:rFonts w:ascii="Lato" w:hAnsi="Lato"/>
                <w:b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b/>
                <w:color w:val="44546A"/>
                <w:sz w:val="22"/>
                <w:szCs w:val="22"/>
                <w:lang w:eastAsia="en-US"/>
              </w:rPr>
              <w:t>Machine equipped with</w:t>
            </w:r>
          </w:p>
        </w:tc>
      </w:tr>
      <w:tr w:rsidR="000D6273" w:rsidTr="000D6273">
        <w:tc>
          <w:tcPr>
            <w:tcW w:w="8528" w:type="dxa"/>
            <w:shd w:val="clear" w:color="auto" w:fill="FFFFFF" w:themeFill="background1"/>
            <w:hideMark/>
          </w:tcPr>
          <w:p w:rsidR="000D6273" w:rsidRDefault="000D6273" w:rsidP="000D6273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Tailstock</w:t>
            </w:r>
          </w:p>
        </w:tc>
      </w:tr>
      <w:tr w:rsidR="000D6273" w:rsidTr="000D6273">
        <w:tc>
          <w:tcPr>
            <w:tcW w:w="8528" w:type="dxa"/>
            <w:shd w:val="clear" w:color="auto" w:fill="FFFFFF" w:themeFill="background1"/>
            <w:hideMark/>
          </w:tcPr>
          <w:p w:rsidR="000D6273" w:rsidRDefault="000D6273" w:rsidP="000D6273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3 jaw chuck</w:t>
            </w:r>
          </w:p>
        </w:tc>
      </w:tr>
      <w:tr w:rsidR="000D6273" w:rsidTr="000D6273">
        <w:tc>
          <w:tcPr>
            <w:tcW w:w="8528" w:type="dxa"/>
            <w:shd w:val="clear" w:color="auto" w:fill="FFFFFF" w:themeFill="background1"/>
            <w:hideMark/>
          </w:tcPr>
          <w:p w:rsidR="000D6273" w:rsidRDefault="000D6273" w:rsidP="000D6273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 xml:space="preserve">Quick change </w:t>
            </w:r>
            <w:proofErr w:type="spellStart"/>
            <w:r>
              <w:rPr>
                <w:rFonts w:ascii="Lato" w:hAnsi="Lato"/>
                <w:sz w:val="22"/>
                <w:szCs w:val="22"/>
                <w:lang w:eastAsia="en-US"/>
              </w:rPr>
              <w:t>toolpost</w:t>
            </w:r>
            <w:proofErr w:type="spellEnd"/>
          </w:p>
        </w:tc>
      </w:tr>
      <w:tr w:rsidR="000D6273" w:rsidTr="000D6273">
        <w:tc>
          <w:tcPr>
            <w:tcW w:w="8528" w:type="dxa"/>
            <w:shd w:val="clear" w:color="auto" w:fill="FFFFFF" w:themeFill="background1"/>
            <w:hideMark/>
          </w:tcPr>
          <w:p w:rsidR="000D6273" w:rsidRDefault="000D6273" w:rsidP="000D6273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Coolant</w:t>
            </w:r>
          </w:p>
        </w:tc>
      </w:tr>
      <w:tr w:rsidR="000D6273" w:rsidTr="000D6273">
        <w:tc>
          <w:tcPr>
            <w:tcW w:w="8528" w:type="dxa"/>
            <w:shd w:val="clear" w:color="auto" w:fill="FFFFFF" w:themeFill="background1"/>
            <w:hideMark/>
          </w:tcPr>
          <w:p w:rsidR="000D6273" w:rsidRDefault="000D6273" w:rsidP="000D6273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 xml:space="preserve">Single position &amp; turret </w:t>
            </w:r>
            <w:proofErr w:type="spellStart"/>
            <w:r>
              <w:rPr>
                <w:rFonts w:ascii="Lato" w:hAnsi="Lato"/>
                <w:sz w:val="22"/>
                <w:szCs w:val="22"/>
                <w:lang w:eastAsia="en-US"/>
              </w:rPr>
              <w:t>bedstop</w:t>
            </w:r>
            <w:proofErr w:type="spellEnd"/>
          </w:p>
        </w:tc>
      </w:tr>
      <w:tr w:rsidR="000D6273" w:rsidTr="000D6273">
        <w:tc>
          <w:tcPr>
            <w:tcW w:w="8528" w:type="dxa"/>
            <w:shd w:val="clear" w:color="auto" w:fill="FFFFFF" w:themeFill="background1"/>
            <w:hideMark/>
          </w:tcPr>
          <w:p w:rsidR="000D6273" w:rsidRDefault="000D6273" w:rsidP="000D6273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Thread dial indicator</w:t>
            </w:r>
          </w:p>
        </w:tc>
      </w:tr>
    </w:tbl>
    <w:p w:rsidR="000D6273" w:rsidRDefault="000D6273" w:rsidP="000D6273">
      <w:pPr>
        <w:rPr>
          <w:rFonts w:ascii="Lato" w:hAnsi="Lato"/>
          <w:sz w:val="22"/>
        </w:rPr>
      </w:pPr>
    </w:p>
    <w:p w:rsidR="000D6273" w:rsidRDefault="000D6273" w:rsidP="000D6273">
      <w:pPr>
        <w:rPr>
          <w:rFonts w:ascii="Lato" w:hAnsi="Lato"/>
          <w:color w:val="333399"/>
          <w:sz w:val="22"/>
          <w:szCs w:val="22"/>
        </w:rPr>
      </w:pPr>
    </w:p>
    <w:p w:rsidR="000D6273" w:rsidRDefault="000D6273" w:rsidP="000D6273">
      <w:pPr>
        <w:tabs>
          <w:tab w:val="left" w:pos="1134"/>
          <w:tab w:val="left" w:pos="5387"/>
        </w:tabs>
        <w:rPr>
          <w:rFonts w:ascii="Lato" w:hAnsi="Lato"/>
          <w:sz w:val="22"/>
          <w:szCs w:val="22"/>
        </w:rPr>
      </w:pPr>
      <w:bookmarkStart w:id="0" w:name="_GoBack"/>
      <w:bookmarkEnd w:id="0"/>
      <w:r>
        <w:rPr>
          <w:rFonts w:ascii="Lato" w:hAnsi="Lato"/>
          <w:sz w:val="22"/>
          <w:szCs w:val="22"/>
        </w:rPr>
        <w:t>NB:</w:t>
      </w:r>
      <w:r>
        <w:rPr>
          <w:rFonts w:ascii="Lato" w:hAnsi="Lato"/>
          <w:sz w:val="22"/>
          <w:szCs w:val="22"/>
        </w:rPr>
        <w:tab/>
        <w:t>Ex College Machine</w:t>
      </w:r>
    </w:p>
    <w:p w:rsidR="000D6273" w:rsidRPr="00B408E9" w:rsidRDefault="000D6273" w:rsidP="00A47EAF">
      <w:pPr>
        <w:tabs>
          <w:tab w:val="left" w:pos="1080"/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</w:p>
    <w:sectPr w:rsidR="000D6273" w:rsidRPr="00B408E9" w:rsidSect="00376EA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AF"/>
    <w:rsid w:val="00002E1C"/>
    <w:rsid w:val="000430CA"/>
    <w:rsid w:val="00062DD0"/>
    <w:rsid w:val="00087D47"/>
    <w:rsid w:val="000C5B43"/>
    <w:rsid w:val="000D6273"/>
    <w:rsid w:val="000E0E97"/>
    <w:rsid w:val="000E466E"/>
    <w:rsid w:val="0012715F"/>
    <w:rsid w:val="0013163E"/>
    <w:rsid w:val="0013219E"/>
    <w:rsid w:val="00190FF9"/>
    <w:rsid w:val="001937DD"/>
    <w:rsid w:val="001B3E5F"/>
    <w:rsid w:val="001D65DF"/>
    <w:rsid w:val="001F550B"/>
    <w:rsid w:val="001F6A5B"/>
    <w:rsid w:val="00243B02"/>
    <w:rsid w:val="00260BFD"/>
    <w:rsid w:val="002A3D0B"/>
    <w:rsid w:val="002B607E"/>
    <w:rsid w:val="002D4E01"/>
    <w:rsid w:val="002D7C30"/>
    <w:rsid w:val="00301823"/>
    <w:rsid w:val="00325CDF"/>
    <w:rsid w:val="0032624F"/>
    <w:rsid w:val="003276D7"/>
    <w:rsid w:val="003448A3"/>
    <w:rsid w:val="00353DB0"/>
    <w:rsid w:val="00376B30"/>
    <w:rsid w:val="00376EAE"/>
    <w:rsid w:val="003B1873"/>
    <w:rsid w:val="003C0E15"/>
    <w:rsid w:val="003E790D"/>
    <w:rsid w:val="004326D2"/>
    <w:rsid w:val="004716C1"/>
    <w:rsid w:val="00493622"/>
    <w:rsid w:val="00495175"/>
    <w:rsid w:val="004F125D"/>
    <w:rsid w:val="004F608A"/>
    <w:rsid w:val="00524B6B"/>
    <w:rsid w:val="00580ADC"/>
    <w:rsid w:val="00585DA8"/>
    <w:rsid w:val="00585E45"/>
    <w:rsid w:val="005A1461"/>
    <w:rsid w:val="005B468E"/>
    <w:rsid w:val="005E7F64"/>
    <w:rsid w:val="006659B5"/>
    <w:rsid w:val="006E0D2D"/>
    <w:rsid w:val="006E3D7D"/>
    <w:rsid w:val="00746914"/>
    <w:rsid w:val="00751EDD"/>
    <w:rsid w:val="00754B2A"/>
    <w:rsid w:val="0078634B"/>
    <w:rsid w:val="007A63E2"/>
    <w:rsid w:val="00881132"/>
    <w:rsid w:val="008B129D"/>
    <w:rsid w:val="008D3E24"/>
    <w:rsid w:val="00946E3A"/>
    <w:rsid w:val="009D27C3"/>
    <w:rsid w:val="009E6E84"/>
    <w:rsid w:val="009F11EF"/>
    <w:rsid w:val="00A31D0F"/>
    <w:rsid w:val="00A37714"/>
    <w:rsid w:val="00A4668E"/>
    <w:rsid w:val="00A47EAF"/>
    <w:rsid w:val="00A60DF7"/>
    <w:rsid w:val="00A60F8A"/>
    <w:rsid w:val="00A65893"/>
    <w:rsid w:val="00AE392B"/>
    <w:rsid w:val="00B01834"/>
    <w:rsid w:val="00B02A0F"/>
    <w:rsid w:val="00B408E9"/>
    <w:rsid w:val="00B73387"/>
    <w:rsid w:val="00BD5FB5"/>
    <w:rsid w:val="00BE4FAE"/>
    <w:rsid w:val="00C11547"/>
    <w:rsid w:val="00C12D30"/>
    <w:rsid w:val="00C13776"/>
    <w:rsid w:val="00C249BC"/>
    <w:rsid w:val="00C30FBE"/>
    <w:rsid w:val="00CC5AF2"/>
    <w:rsid w:val="00CC7A44"/>
    <w:rsid w:val="00CE074F"/>
    <w:rsid w:val="00D80B81"/>
    <w:rsid w:val="00D9077D"/>
    <w:rsid w:val="00DB758A"/>
    <w:rsid w:val="00E57ED0"/>
    <w:rsid w:val="00E61F67"/>
    <w:rsid w:val="00E62A33"/>
    <w:rsid w:val="00EB6213"/>
    <w:rsid w:val="00EF4C64"/>
    <w:rsid w:val="00F61B15"/>
    <w:rsid w:val="00F950CF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A3BE"/>
  <w15:chartTrackingRefBased/>
  <w15:docId w15:val="{D8B04133-EAEA-4CA4-A013-FF2C845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EAF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93622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B6213"/>
    <w:pPr>
      <w:keepNext/>
      <w:outlineLvl w:val="5"/>
    </w:pPr>
    <w:rPr>
      <w:sz w:val="3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B6213"/>
    <w:pPr>
      <w:keepNext/>
      <w:outlineLvl w:val="6"/>
    </w:pPr>
    <w:rPr>
      <w:rFonts w:ascii="Albertus Extra Bold" w:hAnsi="Albertus Extra Bold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B6213"/>
    <w:rPr>
      <w:rFonts w:ascii="Albertus Medium" w:eastAsia="Times New Roman" w:hAnsi="Albertus Medium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EB6213"/>
    <w:rPr>
      <w:rFonts w:ascii="Albertus Extra Bold" w:eastAsia="Times New Roman" w:hAnsi="Albertus Extra Bold" w:cs="Times New Roman"/>
      <w:sz w:val="28"/>
      <w:szCs w:val="20"/>
    </w:rPr>
  </w:style>
  <w:style w:type="character" w:styleId="Hyperlink">
    <w:name w:val="Hyperlink"/>
    <w:basedOn w:val="DefaultParagraphFont"/>
    <w:uiPriority w:val="99"/>
    <w:rsid w:val="00EB62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1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rsid w:val="00493622"/>
    <w:rPr>
      <w:rFonts w:ascii="Albertus Extra Bold" w:eastAsia="Times New Roman" w:hAnsi="Albertus Extra Bol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k-int.com/" TargetMode="External"/><Relationship Id="rId5" Type="http://schemas.openxmlformats.org/officeDocument/2006/relationships/hyperlink" Target="mailto:sales@rk-i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06E5-CCA4-4B0C-8981-C0114495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7</cp:revision>
  <cp:lastPrinted>2022-11-30T11:45:00Z</cp:lastPrinted>
  <dcterms:created xsi:type="dcterms:W3CDTF">2022-11-30T11:45:00Z</dcterms:created>
  <dcterms:modified xsi:type="dcterms:W3CDTF">2022-11-30T12:58:00Z</dcterms:modified>
</cp:coreProperties>
</file>